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ascii="Times New Roman" w:hAnsi="Times New Roman" w:cs="Times New Roman"/>
          <w:color w:val="C00000"/>
          <w:lang w:val="ru-RU"/>
        </w:rPr>
      </w:pPr>
      <w:r>
        <w:rPr>
          <w:rFonts w:hint="default" w:ascii="Times New Roman" w:hAnsi="Times New Roman" w:cs="Times New Roman"/>
          <w:color w:val="C00000"/>
          <w:lang w:val="ru-RU"/>
        </w:rPr>
        <w:t>Аналитический</w:t>
      </w:r>
      <w:r>
        <w:rPr>
          <w:rFonts w:hint="default" w:ascii="Times New Roman" w:hAnsi="Times New Roman" w:cs="Times New Roman"/>
          <w:color w:val="C00000"/>
          <w:lang w:val="ru-RU"/>
        </w:rPr>
        <w:t xml:space="preserve"> подход</w:t>
      </w:r>
    </w:p>
    <w:p>
      <w:pPr>
        <w:rPr>
          <w:rFonts w:hint="default" w:ascii="Times New Roman" w:hAnsi="Times New Roman" w:cs="Times New Roman"/>
          <w:lang w:val="ru-RU"/>
        </w:rPr>
      </w:pPr>
    </w:p>
    <w:p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№ 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begin"/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instrText xml:space="preserve"> HYPERLINK "https://inf-ege.sdamgia.ru/problem?id=46970" </w:instrTex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t>46970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Исполнитель Редактор получает на вход строку цифр и преобразовывает её. Редактор может выполнять две команды, в обеих командах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v 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w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обозначают цепочки цифр.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А)  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заменить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v, w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).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Эта команда заменяет в строке первое слева вхождение цепочки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v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на цепочку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w.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Например, выполнение команды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заменить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(111, 27)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преобразует строку 05111150 в строку 0527150.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Если в строке нет вхождений цепочки v, то выполнение команды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заменить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v, w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) не меняет эту строку.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Б)  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нашлось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(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v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).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Эта команда проверяет, встречается ли цепочка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v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в строке исполнителя Редактор. Если она встречается, то команда возвращает логическое значение «истина», в противном случае возвращает значение «ложь». Строка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исполнителя при этом не изменяется.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Цикл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ПОКА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условие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последовательность команд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КОНЕЦ ПОКА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выполняется, пока условие истинно.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 конструкции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ЕСЛИ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условие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ТО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команда1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КОНЕЦ ЕСЛИ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выполняется команда1 (если условие истинно).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 конструкции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ЕСЛИ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условие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ТО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команда1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ИНАЧЕ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команда2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КОНЕЦ ЕСЛИ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выполняется команда1 (если условие истинно) или команда2 (если условие ложно).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Дана программа для редактора: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НАЧАЛО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ПОКА НЕ нашлось (00)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заменить (01, 210)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заменить (02, 3101)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заменить (03, 2012)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КОНЕЦ ПОКА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КОНЕЦ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Известно, что исходная строка начиналась с нуля и заканчивалась нулём, а между ними содержала только единицы, двойки и тройки. После выполнения данной программы получилась строка, содержащая 70 единиц, 56 двоек и 23 тройки. Сколько цифр было в исходной строке?</w:t>
      </w:r>
    </w:p>
    <w:p>
      <w:pPr>
        <w:keepNext w:val="0"/>
        <w:keepLines w:val="0"/>
        <w:widowControl/>
        <w:suppressLineNumbers w:val="0"/>
        <w:shd w:val="clear" w:fill="FFFFFF"/>
        <w:spacing w:before="75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Решение.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Заметим, что порядок цифр между нулями в исходной строке не важен. Из строки «01» получается строка «210». Строка «02» сначала преобразуется в строку «3101», затем преобразуется в строку «31210». Строка «03» сначала преобразуется в строку «2012», затем преобразуется в строку «22102», после чего получается строка «2213101», а затем получается строка «22131210».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Пусть строка «01»  —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«02»  —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«03»  —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z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. Из строки «01» получаем строку «210», в которой одна единица, из строки «02» получаем строку «31210», в которой две единицы, из строки «03» получаем строку «22131210», в которой три единицы. Всего единиц в получившейся после выполнения программы строке  — 70. Тогда получаем уравнение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lang w:val="en-US"/>
        </w:rPr>
        <w:t>x+2y+3z=70/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Аналогично составим уравнение для двоек и троек. Получаем систему: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895475" cy="809625"/>
            <wp:effectExtent l="0" t="0" r="9525" b="9525"/>
            <wp:docPr id="6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Вычитая из первого уравнение второе, получим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=  14, тогда из третьего уравнения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z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=  9. Тогда, подставив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z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получим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=  15. Значит, всего в исходной строке, учитывая два нуля, 15 + 14 + 9 + 2  =  40 цифр.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30"/>
          <w:sz w:val="18"/>
          <w:szCs w:val="18"/>
          <w:shd w:val="clear" w:fill="FFFFFF"/>
        </w:rPr>
        <w:t>Ответ: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40.</w:t>
      </w:r>
    </w:p>
    <w:p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  <w:lang w:val="ru-RU"/>
        </w:rPr>
      </w:pPr>
    </w:p>
    <w:p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  <w:lang w:val="ru-RU"/>
        </w:rPr>
      </w:pPr>
    </w:p>
    <w:p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  <w:lang w:val="en-US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№ 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  <w:lang w:val="en-US"/>
        </w:rPr>
        <w:t>47009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Дана программа для редактора: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НАЧАЛО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ПОКА НЕ нашлось (00)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заменить (01, 210)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заменить (02, 3101)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    заменить (03, 2012)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  КОНЕЦ ПОКА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КОНЕЦ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Известно, что исходная строка начиналась с нуля и заканчивалась нулём, а между ними содержала только единицы, двойки и тройки. После выполнения данной программы получилась строка, содержащая 61 единицу, 50 двоек и 18 троек. Сколько цифр было в исходной строке?</w:t>
      </w:r>
    </w:p>
    <w:p>
      <w:pPr>
        <w:keepNext w:val="0"/>
        <w:keepLines w:val="0"/>
        <w:widowControl/>
        <w:suppressLineNumbers w:val="0"/>
        <w:shd w:val="clear" w:fill="FFFFFF"/>
        <w:spacing w:before="75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Решение.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Заметим, что порядок цифр между нулями в исходной строке не важен. Из строки «01» получается строка «210». Строка «02» сначала преобразуется в строку «3101», затем преобразуется в строку «31210». Строка «03» сначала преобразуется в строку «2012», затем преобразуется в строку «22102», после чего получается строка «2213101», а затем получается строка «22131210».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Пусть строка «01»  —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«02»  —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«03»  —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z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. Из строки «01» получаем строку «210», в которой одна единица, из строки «02» получаем строку «31210», в которой две единицы, из строки «03» получаем строку «22131210», в которой три единицы. Всего единиц в получившейся после выполнения программы строке  — 61. Тогда получаем уравнение 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  <w:lang w:val="en-US"/>
        </w:rPr>
        <w:t xml:space="preserve">x+2y+3z=61.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Аналогично составим уравнение для двоек и троек. Получаем систему: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400300" cy="781050"/>
            <wp:effectExtent l="0" t="0" r="0" b="0"/>
            <wp:docPr id="8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ычитая из первого уравнение второе, получим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=  11, тогда из третьего уравнения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z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=  7. Тогда, подставив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y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и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z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, получим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18"/>
          <w:szCs w:val="18"/>
          <w:shd w:val="clear" w:fill="FFFFFF"/>
        </w:rPr>
        <w:t>x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  =  18. Значит, всего в исходной строке, учитывая два нуля, 18 + 11 + 7 + 2  =  38 цифр.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30"/>
          <w:sz w:val="18"/>
          <w:szCs w:val="18"/>
          <w:shd w:val="clear" w:fill="FFFFFF"/>
        </w:rPr>
        <w:t>Ответ: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38.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Приведём другое решение на языке Python.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for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k1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in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range(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61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): 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for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k2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in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range(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61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):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for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k3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in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range(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61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):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        s='0' + k1*'1' + k2*'2' + k3*'3' + '0'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while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'01'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in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s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or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'02'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in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s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or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'03'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in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s: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            s = s.replace('01', '210',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)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            s = s.replace('02', '3101',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)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            s = s.replace('03', '2012',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)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if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s.count('1') ==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61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and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s.count('2') ==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50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and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s.count('3') ==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18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75" w:right="75"/>
        <w:jc w:val="both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FF0000"/>
          <w:spacing w:val="0"/>
          <w:sz w:val="21"/>
          <w:szCs w:val="21"/>
          <w:shd w:val="clear" w:fill="FFFFFF"/>
        </w:rPr>
        <w:t>print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(k1 + k2 + k3 + </w:t>
      </w:r>
      <w:r>
        <w:rPr>
          <w:rFonts w:hint="default" w:ascii="Times New Roman" w:hAnsi="Times New Roman" w:cs="Times New Roman"/>
          <w:i w:val="0"/>
          <w:iCs w:val="0"/>
          <w:caps w:val="0"/>
          <w:color w:val="FF00FF"/>
          <w:spacing w:val="0"/>
          <w:sz w:val="21"/>
          <w:szCs w:val="21"/>
          <w:shd w:val="clear" w:fill="FFFFFF"/>
        </w:rPr>
        <w:t>2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)</w:t>
      </w:r>
    </w:p>
    <w:p>
      <w:pPr>
        <w:rPr>
          <w:rFonts w:hint="default" w:ascii="Times New Roman" w:hAnsi="Times New Roman" w:cs="Times New Roman"/>
          <w:lang w:val="en-US"/>
        </w:rPr>
      </w:pPr>
    </w:p>
    <w:sectPr>
      <w:pgSz w:w="11906" w:h="16838"/>
      <w:pgMar w:top="1440" w:right="110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Gadugi">
    <w:panose1 w:val="020B0502040204020203"/>
    <w:charset w:val="00"/>
    <w:family w:val="auto"/>
    <w:pitch w:val="default"/>
    <w:sig w:usb0="80000003" w:usb1="02000000" w:usb2="00003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7703D"/>
    <w:rsid w:val="2198622B"/>
    <w:rsid w:val="2FCF024A"/>
    <w:rsid w:val="4187703D"/>
    <w:rsid w:val="44F40F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6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2022-01-06T17:07:00Z</dcterms:created>
  <dc:creator>admin</dc:creator>
  <cp:lastModifiedBy>WPS_1662835355</cp:lastModifiedBy>
  <dcterms:modified xsi:type="dcterms:W3CDTF">2023-02-02T19:12:32Z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6BA5BDD6CFFB4D6EB847504C830BDAD4</vt:lpwstr>
  </property>
</Properties>
</file>